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FR. Conceicao Rodrigues College Of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Father Agnel Ashram, Bandstand, Bandra-west,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) (semester </w:t>
      </w:r>
      <w:r w:rsidR="003D343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V)  (2019-2020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Subject: </w:t>
      </w:r>
      <w:r w:rsidR="003D343A" w:rsidRPr="001D587C">
        <w:rPr>
          <w:rFonts w:ascii="Times New Roman" w:hAnsi="Times New Roman" w:cs="Times New Roman"/>
          <w:b/>
          <w:bCs/>
          <w:sz w:val="20"/>
          <w:szCs w:val="20"/>
        </w:rPr>
        <w:t>Cryptography and Network Security (CNS)</w:t>
      </w:r>
      <w:r w:rsidR="003D343A" w:rsidRPr="001D587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D343A" w:rsidRPr="001D587C">
        <w:rPr>
          <w:rFonts w:ascii="Times New Roman" w:hAnsi="Times New Roman" w:cs="Times New Roman"/>
          <w:b/>
          <w:sz w:val="20"/>
          <w:szCs w:val="20"/>
        </w:rPr>
        <w:t>Course ID: ITC504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</w:t>
      </w:r>
    </w:p>
    <w:p w:rsidR="000A480A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Pr="005B4391" w:rsidRDefault="005B4391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Tr="00F36239">
        <w:tc>
          <w:tcPr>
            <w:tcW w:w="1242" w:type="dxa"/>
          </w:tcPr>
          <w:p w:rsidR="00F36239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3D343A" w:rsidTr="00F36239">
        <w:tc>
          <w:tcPr>
            <w:tcW w:w="1242" w:type="dxa"/>
          </w:tcPr>
          <w:p w:rsidR="003D343A" w:rsidRDefault="003D343A">
            <w:r>
              <w:t>00</w:t>
            </w:r>
          </w:p>
        </w:tc>
        <w:tc>
          <w:tcPr>
            <w:tcW w:w="2454" w:type="dxa"/>
          </w:tcPr>
          <w:p w:rsidR="003D343A" w:rsidRDefault="003D343A">
            <w:r>
              <w:t>Prerequisite</w:t>
            </w:r>
          </w:p>
        </w:tc>
        <w:tc>
          <w:tcPr>
            <w:tcW w:w="4067" w:type="dxa"/>
          </w:tcPr>
          <w:p w:rsidR="003D343A" w:rsidRDefault="003D343A">
            <w:r w:rsidRPr="00F31304">
              <w:rPr>
                <w:rFonts w:ascii="Times New Roman" w:hAnsi="Times New Roman" w:cs="Times New Roman"/>
                <w:sz w:val="24"/>
                <w:szCs w:val="24"/>
              </w:rPr>
              <w:t>Basic concepts of OSI Layer 02</w:t>
            </w:r>
          </w:p>
        </w:tc>
        <w:tc>
          <w:tcPr>
            <w:tcW w:w="1559" w:type="dxa"/>
          </w:tcPr>
          <w:p w:rsidR="003D343A" w:rsidRDefault="003D343A" w:rsidP="008E0EFA">
            <w:r>
              <w:t>-------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1</w:t>
            </w:r>
          </w:p>
        </w:tc>
        <w:tc>
          <w:tcPr>
            <w:tcW w:w="2454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Number</w:t>
            </w:r>
          </w:p>
          <w:p w:rsidR="00F36239" w:rsidRDefault="003D343A" w:rsidP="003D343A"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7" w:type="dxa"/>
          </w:tcPr>
          <w:p w:rsidR="00614069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Services, Mechanisms and attacks-the OSI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security architecture-Network security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model-Classical Encryption techniques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(Symmetric cipher model, mono-alphabetic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poly-alphabetic substitution techniques: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Vigner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>e cipher, playfair cipher, Hill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ipher,</w:t>
            </w:r>
          </w:p>
          <w:p w:rsidR="00F36239" w:rsidRDefault="003D343A" w:rsidP="0061406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transposition techniques: keyed and keyless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transposition ciphers, steganography).</w:t>
            </w:r>
          </w:p>
        </w:tc>
        <w:tc>
          <w:tcPr>
            <w:tcW w:w="1559" w:type="dxa"/>
          </w:tcPr>
          <w:p w:rsidR="00F36239" w:rsidRDefault="00C277FB" w:rsidP="008E0EFA">
            <w:r>
              <w:t>CO1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2</w:t>
            </w:r>
          </w:p>
        </w:tc>
        <w:tc>
          <w:tcPr>
            <w:tcW w:w="2454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Ciphers &amp;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Key</w:t>
            </w:r>
          </w:p>
          <w:p w:rsidR="00F36239" w:rsidRDefault="003D343A" w:rsidP="003D343A">
            <w:r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  <w:tc>
          <w:tcPr>
            <w:tcW w:w="4067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Encryption Standard-Block cipher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principles-block cipher modes of operation-Advanced Encryption Standard (AES)-Triple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DES-Blowfish-RC5 algorithm.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key cryptography: Principles of public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key cryptosystems-The RSA algorithm, The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knapsack algorithm, El-Gamal Algorithm.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management – Diffie Hellman Key</w:t>
            </w:r>
          </w:p>
          <w:p w:rsidR="00F36239" w:rsidRDefault="003D343A" w:rsidP="003D343A">
            <w:r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</w:p>
        </w:tc>
        <w:tc>
          <w:tcPr>
            <w:tcW w:w="1559" w:type="dxa"/>
          </w:tcPr>
          <w:p w:rsidR="004F5BC5" w:rsidRDefault="00C277FB" w:rsidP="008E0EFA">
            <w:r>
              <w:t>CO1,CO2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03</w:t>
            </w:r>
          </w:p>
        </w:tc>
        <w:tc>
          <w:tcPr>
            <w:tcW w:w="2454" w:type="dxa"/>
          </w:tcPr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Cryptographic Hashes,</w:t>
            </w:r>
          </w:p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Message Digests and</w:t>
            </w:r>
          </w:p>
          <w:p w:rsidR="005F1A12" w:rsidRP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Certificates</w:t>
            </w:r>
          </w:p>
        </w:tc>
        <w:tc>
          <w:tcPr>
            <w:tcW w:w="4067" w:type="dxa"/>
          </w:tcPr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Authentication requirement – Authentication</w:t>
            </w:r>
          </w:p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, Types of Authentication, MAC – Hash function – Security of hash function and MAC –MD5 – SHA – HMAC – CMAC,</w:t>
            </w:r>
          </w:p>
          <w:p w:rsidR="005F1A12" w:rsidRPr="00614069" w:rsidRDefault="00614069" w:rsidP="00614069">
            <w:r>
              <w:rPr>
                <w:rFonts w:ascii="Times New Roman" w:hAnsi="Times New Roman" w:cs="Times New Roman"/>
                <w:sz w:val="24"/>
                <w:szCs w:val="24"/>
              </w:rPr>
              <w:t>Digital Certificate: X.509, PKI</w:t>
            </w:r>
          </w:p>
        </w:tc>
        <w:tc>
          <w:tcPr>
            <w:tcW w:w="1559" w:type="dxa"/>
          </w:tcPr>
          <w:p w:rsidR="005F1A12" w:rsidRDefault="00C277FB" w:rsidP="008E0EFA">
            <w:r>
              <w:t>CO3</w:t>
            </w:r>
          </w:p>
        </w:tc>
      </w:tr>
      <w:tr w:rsidR="005F1A12" w:rsidTr="00F36239">
        <w:tc>
          <w:tcPr>
            <w:tcW w:w="1242" w:type="dxa"/>
          </w:tcPr>
          <w:p w:rsidR="005F1A12" w:rsidRDefault="00614069">
            <w:r>
              <w:t>04</w:t>
            </w:r>
          </w:p>
        </w:tc>
        <w:tc>
          <w:tcPr>
            <w:tcW w:w="2454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schemes and</w:t>
            </w:r>
          </w:p>
          <w:p w:rsidR="005F1A12" w:rsidRDefault="003D343A" w:rsidP="0061406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authentication Protocols</w:t>
            </w:r>
          </w:p>
        </w:tc>
        <w:tc>
          <w:tcPr>
            <w:tcW w:w="4067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signature and authentication protocols</w:t>
            </w:r>
          </w:p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Needham Schroeder Authentication</w:t>
            </w:r>
          </w:p>
          <w:p w:rsidR="005F1A12" w:rsidRDefault="003D343A" w:rsidP="0061406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protocol, Digital Signature Schemes – RSA,EI Gamal and Schnorr, DSS</w:t>
            </w:r>
          </w:p>
        </w:tc>
        <w:tc>
          <w:tcPr>
            <w:tcW w:w="1559" w:type="dxa"/>
          </w:tcPr>
          <w:p w:rsidR="00C277FB" w:rsidRDefault="00C277FB"/>
          <w:p w:rsidR="00C277FB" w:rsidRDefault="00C277FB" w:rsidP="00C277FB"/>
          <w:p w:rsidR="005F1A12" w:rsidRPr="00C277FB" w:rsidRDefault="00C277FB" w:rsidP="00C277FB">
            <w:pPr>
              <w:jc w:val="center"/>
            </w:pPr>
            <w:r>
              <w:t>CO3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</w:t>
            </w:r>
            <w:r w:rsidR="00614069">
              <w:t>5</w:t>
            </w:r>
          </w:p>
        </w:tc>
        <w:tc>
          <w:tcPr>
            <w:tcW w:w="2454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:rsidR="005F1A12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Security</w:t>
            </w:r>
          </w:p>
        </w:tc>
        <w:tc>
          <w:tcPr>
            <w:tcW w:w="4067" w:type="dxa"/>
          </w:tcPr>
          <w:p w:rsidR="003D343A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Network security basics: TCP/IP</w:t>
            </w:r>
          </w:p>
          <w:p w:rsidR="005F1A12" w:rsidRDefault="003D343A" w:rsidP="003D3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vulnerabilities (Layer wise), Packet Sniffing,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ARP spoofing, port scanning, IP spoofing,TCP syn flood, DNS Spoofing. Denial of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Service: Classic DOS attacks, Source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 spoofing, ICMP flood, SYN flood,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UDP flood, Distributed Denial of Service,</w:t>
            </w:r>
            <w:r w:rsidR="0061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Defenses against Denial of Service Attacks.</w:t>
            </w:r>
          </w:p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Firewalls, Intrusion Detection Systems: Host Based and Network Based IDS, Honey pots</w:t>
            </w:r>
          </w:p>
        </w:tc>
        <w:tc>
          <w:tcPr>
            <w:tcW w:w="1559" w:type="dxa"/>
          </w:tcPr>
          <w:p w:rsidR="005F1A12" w:rsidRDefault="00C277FB" w:rsidP="005F1A12">
            <w:r>
              <w:lastRenderedPageBreak/>
              <w:t>CO4</w:t>
            </w:r>
          </w:p>
        </w:tc>
      </w:tr>
      <w:tr w:rsidR="003D343A" w:rsidTr="00F36239">
        <w:tc>
          <w:tcPr>
            <w:tcW w:w="1242" w:type="dxa"/>
          </w:tcPr>
          <w:p w:rsidR="003D343A" w:rsidRDefault="003D343A">
            <w:r>
              <w:lastRenderedPageBreak/>
              <w:t>0</w:t>
            </w:r>
            <w:r w:rsidR="00614069">
              <w:t>6</w:t>
            </w:r>
          </w:p>
        </w:tc>
        <w:tc>
          <w:tcPr>
            <w:tcW w:w="2454" w:type="dxa"/>
          </w:tcPr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  <w:p w:rsidR="003D343A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4067" w:type="dxa"/>
          </w:tcPr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Authentication Applications, Kerberos,</w:t>
            </w:r>
          </w:p>
          <w:p w:rsidR="00614069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Security Protocols: SSL, TLS,</w:t>
            </w:r>
          </w:p>
          <w:p w:rsidR="003D343A" w:rsidRDefault="00614069" w:rsidP="0061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IPSEC:AH, ESP, Secure Email: PGP and S/MIME, Key Management</w:t>
            </w:r>
          </w:p>
        </w:tc>
        <w:tc>
          <w:tcPr>
            <w:tcW w:w="1559" w:type="dxa"/>
          </w:tcPr>
          <w:p w:rsidR="003D343A" w:rsidRDefault="00C277FB" w:rsidP="005F1A12">
            <w:r>
              <w:t>CO5</w:t>
            </w:r>
          </w:p>
        </w:tc>
      </w:tr>
    </w:tbl>
    <w:p w:rsidR="00531F9B" w:rsidRDefault="00531F9B"/>
    <w:p w:rsidR="00614069" w:rsidRDefault="00614069" w:rsidP="0061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Assessment for 20 marks:</w:t>
      </w:r>
    </w:p>
    <w:p w:rsidR="00614069" w:rsidRDefault="00614069" w:rsidP="0061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</w:t>
      </w:r>
      <w:r>
        <w:rPr>
          <w:rFonts w:ascii="Times New Roman" w:hAnsi="Times New Roman" w:cs="Times New Roman"/>
          <w:b/>
          <w:bCs/>
          <w:sz w:val="24"/>
          <w:szCs w:val="24"/>
        </w:rPr>
        <w:t>Two Compulsory Class Tests</w:t>
      </w:r>
    </w:p>
    <w:p w:rsidR="00614069" w:rsidRDefault="00614069" w:rsidP="0061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40% to 50% of syllabus content must be covered in First test and remaining 40% to</w:t>
      </w:r>
    </w:p>
    <w:p w:rsidR="009A084C" w:rsidRDefault="00614069" w:rsidP="00614069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50% of syllabus contents must be covered in second test</w:t>
      </w:r>
    </w:p>
    <w:p w:rsidR="00FC5824" w:rsidRDefault="00614069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IN"/>
        </w:rPr>
        <w:t>Course Outcome statements:</w:t>
      </w:r>
    </w:p>
    <w:tbl>
      <w:tblPr>
        <w:tblStyle w:val="TableGrid"/>
        <w:tblW w:w="5000" w:type="pct"/>
        <w:tblLook w:val="04A0"/>
      </w:tblPr>
      <w:tblGrid>
        <w:gridCol w:w="1868"/>
        <w:gridCol w:w="7821"/>
      </w:tblGrid>
      <w:tr w:rsidR="00614069" w:rsidRPr="001D587C" w:rsidTr="00A927E5">
        <w:tc>
          <w:tcPr>
            <w:tcW w:w="9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Sr.No.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Course Outcome Statement</w:t>
            </w:r>
          </w:p>
        </w:tc>
      </w:tr>
      <w:tr w:rsidR="00614069" w:rsidRPr="001D587C" w:rsidTr="00A927E5">
        <w:trPr>
          <w:trHeight w:val="257"/>
        </w:trPr>
        <w:tc>
          <w:tcPr>
            <w:tcW w:w="964" w:type="pct"/>
          </w:tcPr>
          <w:p w:rsidR="00614069" w:rsidRPr="001D587C" w:rsidRDefault="00614069" w:rsidP="00A927E5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ITC504.1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 symmetric and asymmetric key cryptographic algorithms.</w:t>
            </w:r>
          </w:p>
        </w:tc>
      </w:tr>
      <w:tr w:rsidR="00614069" w:rsidRPr="001D587C" w:rsidTr="00A927E5">
        <w:trPr>
          <w:trHeight w:val="364"/>
        </w:trPr>
        <w:tc>
          <w:tcPr>
            <w:tcW w:w="964" w:type="pct"/>
          </w:tcPr>
          <w:p w:rsidR="00614069" w:rsidRPr="001D587C" w:rsidRDefault="00614069" w:rsidP="00A927E5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ITC504.2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implement appropriate cryptographic techniques for authentication and confidentiality.</w:t>
            </w:r>
          </w:p>
        </w:tc>
      </w:tr>
      <w:tr w:rsidR="00614069" w:rsidRPr="001D587C" w:rsidTr="00A927E5">
        <w:tc>
          <w:tcPr>
            <w:tcW w:w="964" w:type="pct"/>
          </w:tcPr>
          <w:p w:rsidR="00614069" w:rsidRPr="001D587C" w:rsidRDefault="00614069" w:rsidP="00A927E5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ITC504.3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331328">
              <w:rPr>
                <w:rFonts w:ascii="Times New Roman" w:hAnsi="Times New Roman" w:cs="Times New Roman"/>
                <w:sz w:val="20"/>
                <w:szCs w:val="20"/>
              </w:rPr>
              <w:t>valuate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performance</w:t>
            </w:r>
            <w:r w:rsidRPr="00331328">
              <w:rPr>
                <w:rFonts w:ascii="Times New Roman" w:hAnsi="Times New Roman" w:cs="Times New Roman"/>
                <w:sz w:val="20"/>
                <w:szCs w:val="20"/>
              </w:rPr>
              <w:t xml:space="preserve"> of hashing algorithm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614069" w:rsidRPr="001D587C" w:rsidTr="00A927E5">
        <w:tc>
          <w:tcPr>
            <w:tcW w:w="964" w:type="pct"/>
          </w:tcPr>
          <w:p w:rsidR="00614069" w:rsidRPr="001D587C" w:rsidRDefault="00614069" w:rsidP="00A927E5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ITC504.4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types of attacks  and evaluate  performance of firewall and Intrusion Detection system using open source technology</w:t>
            </w:r>
          </w:p>
        </w:tc>
      </w:tr>
      <w:tr w:rsidR="00614069" w:rsidRPr="001D587C" w:rsidTr="00A927E5">
        <w:tc>
          <w:tcPr>
            <w:tcW w:w="964" w:type="pct"/>
          </w:tcPr>
          <w:p w:rsidR="00614069" w:rsidRPr="001D587C" w:rsidRDefault="00614069" w:rsidP="00A927E5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ITC504.5</w:t>
            </w:r>
          </w:p>
        </w:tc>
        <w:tc>
          <w:tcPr>
            <w:tcW w:w="4036" w:type="pct"/>
          </w:tcPr>
          <w:p w:rsidR="00614069" w:rsidRPr="001D587C" w:rsidRDefault="00614069" w:rsidP="00A9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Apply knowledge of security mechanisms to design secure application </w:t>
            </w:r>
          </w:p>
        </w:tc>
      </w:tr>
    </w:tbl>
    <w:p w:rsidR="00614069" w:rsidRDefault="00614069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CO-PO-PSO Mapping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684"/>
        <w:gridCol w:w="684"/>
        <w:gridCol w:w="684"/>
        <w:gridCol w:w="705"/>
        <w:gridCol w:w="700"/>
      </w:tblGrid>
      <w:tr w:rsidR="00614069" w:rsidRPr="001D587C" w:rsidTr="00A927E5">
        <w:trPr>
          <w:trHeight w:val="497"/>
          <w:jc w:val="center"/>
        </w:trPr>
        <w:tc>
          <w:tcPr>
            <w:tcW w:w="516" w:type="pct"/>
            <w:shd w:val="clear" w:color="auto" w:fill="auto"/>
            <w:vAlign w:val="bottom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PO6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PO8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PO9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PO10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PO11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PO12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PSO1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B355CD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5CD">
              <w:rPr>
                <w:rFonts w:ascii="Times New Roman" w:hAnsi="Times New Roman" w:cs="Times New Roman"/>
                <w:b/>
                <w:sz w:val="16"/>
                <w:szCs w:val="16"/>
              </w:rPr>
              <w:t>PSO2</w:t>
            </w:r>
          </w:p>
        </w:tc>
      </w:tr>
      <w:tr w:rsidR="00614069" w:rsidRPr="001D587C" w:rsidTr="00A927E5">
        <w:trPr>
          <w:trHeight w:val="497"/>
          <w:jc w:val="center"/>
        </w:trPr>
        <w:tc>
          <w:tcPr>
            <w:tcW w:w="516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ITC504.1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C277FB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69" w:rsidRPr="001D587C" w:rsidTr="00A927E5">
        <w:trPr>
          <w:trHeight w:val="290"/>
          <w:jc w:val="center"/>
        </w:trPr>
        <w:tc>
          <w:tcPr>
            <w:tcW w:w="516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C277FB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4069" w:rsidRPr="001D587C" w:rsidTr="00A927E5">
        <w:trPr>
          <w:trHeight w:val="290"/>
          <w:jc w:val="center"/>
        </w:trPr>
        <w:tc>
          <w:tcPr>
            <w:tcW w:w="516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C277FB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69" w:rsidRPr="001D587C" w:rsidTr="00A927E5">
        <w:trPr>
          <w:trHeight w:val="290"/>
          <w:jc w:val="center"/>
        </w:trPr>
        <w:tc>
          <w:tcPr>
            <w:tcW w:w="516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ITC504.4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4069" w:rsidRPr="001D587C" w:rsidTr="00A927E5">
        <w:trPr>
          <w:trHeight w:val="290"/>
          <w:jc w:val="center"/>
        </w:trPr>
        <w:tc>
          <w:tcPr>
            <w:tcW w:w="516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ITC504.5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614069" w:rsidRPr="001D587C" w:rsidRDefault="00AF13A1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C5824" w:rsidRDefault="00FC5824">
      <w:pPr>
        <w:rPr>
          <w:b/>
        </w:rPr>
      </w:pPr>
    </w:p>
    <w:p w:rsidR="00614069" w:rsidRDefault="00614069" w:rsidP="000B7688">
      <w:pPr>
        <w:rPr>
          <w:b/>
        </w:rPr>
      </w:pPr>
    </w:p>
    <w:p w:rsidR="000B7688" w:rsidRPr="006E7C3D" w:rsidRDefault="000B7688" w:rsidP="000B7688">
      <w:pPr>
        <w:rPr>
          <w:b/>
        </w:rPr>
      </w:pPr>
      <w:r>
        <w:rPr>
          <w:b/>
        </w:rPr>
        <w:lastRenderedPageBreak/>
        <w:t>C</w:t>
      </w:r>
      <w:r w:rsidRPr="006E7C3D">
        <w:rPr>
          <w:b/>
        </w:rPr>
        <w:t>O Assessment Tools</w:t>
      </w:r>
    </w:p>
    <w:tbl>
      <w:tblPr>
        <w:tblStyle w:val="TableGrid"/>
        <w:tblW w:w="5000" w:type="pct"/>
        <w:tblLook w:val="04A0"/>
      </w:tblPr>
      <w:tblGrid>
        <w:gridCol w:w="999"/>
        <w:gridCol w:w="600"/>
        <w:gridCol w:w="601"/>
        <w:gridCol w:w="641"/>
        <w:gridCol w:w="820"/>
        <w:gridCol w:w="690"/>
        <w:gridCol w:w="826"/>
        <w:gridCol w:w="314"/>
        <w:gridCol w:w="1839"/>
        <w:gridCol w:w="1287"/>
        <w:gridCol w:w="1072"/>
      </w:tblGrid>
      <w:tr w:rsidR="00614069" w:rsidRPr="001D587C" w:rsidTr="00A927E5">
        <w:trPr>
          <w:gridAfter w:val="3"/>
          <w:wAfter w:w="2166" w:type="pct"/>
          <w:trHeight w:val="819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CO number</w:t>
            </w:r>
          </w:p>
        </w:tc>
        <w:tc>
          <w:tcPr>
            <w:tcW w:w="951" w:type="pct"/>
            <w:gridSpan w:val="3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Indirect Measures</w:t>
            </w:r>
          </w:p>
        </w:tc>
      </w:tr>
      <w:tr w:rsidR="00614069" w:rsidRPr="001D587C" w:rsidTr="00A927E5">
        <w:trPr>
          <w:trHeight w:val="819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UT1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UT2</w:t>
            </w:r>
          </w:p>
        </w:tc>
        <w:tc>
          <w:tcPr>
            <w:tcW w:w="754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Assignments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LAB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Presentations/Projects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Univ. Theory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b/>
                <w:sz w:val="20"/>
                <w:szCs w:val="20"/>
              </w:rPr>
              <w:t>Course Exit Survey</w:t>
            </w:r>
          </w:p>
        </w:tc>
      </w:tr>
      <w:tr w:rsidR="00614069" w:rsidRPr="001D587C" w:rsidTr="00A927E5">
        <w:trPr>
          <w:trHeight w:val="324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ITC504.1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4069" w:rsidRPr="001D587C" w:rsidTr="00A927E5">
        <w:trPr>
          <w:trHeight w:val="324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ITC504.2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614069" w:rsidRDefault="00614069" w:rsidP="00A927E5">
            <w:r w:rsidRPr="005B79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4069" w:rsidRPr="001D587C" w:rsidTr="00A927E5">
        <w:trPr>
          <w:trHeight w:val="234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ITC504.3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pct"/>
            <w:gridSpan w:val="2"/>
          </w:tcPr>
          <w:p w:rsidR="00614069" w:rsidRDefault="00614069" w:rsidP="00A927E5">
            <w:r w:rsidRPr="005B79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4069" w:rsidRPr="001D587C" w:rsidTr="00A927E5">
        <w:trPr>
          <w:trHeight w:val="324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ITC504.4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4" w:type="pct"/>
            <w:gridSpan w:val="2"/>
          </w:tcPr>
          <w:p w:rsidR="00614069" w:rsidRDefault="00614069" w:rsidP="00A927E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4069" w:rsidRPr="001D587C" w:rsidTr="00A927E5">
        <w:trPr>
          <w:trHeight w:val="332"/>
        </w:trPr>
        <w:tc>
          <w:tcPr>
            <w:tcW w:w="516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ITC504.5</w:t>
            </w: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pct"/>
            <w:gridSpan w:val="2"/>
          </w:tcPr>
          <w:p w:rsidR="00614069" w:rsidRDefault="00614069" w:rsidP="00A927E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pct"/>
            <w:gridSpan w:val="2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614069" w:rsidRPr="001D587C" w:rsidRDefault="00614069" w:rsidP="00A92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C7160" w:rsidRDefault="002C7160" w:rsidP="003D4D5F">
      <w:pPr>
        <w:rPr>
          <w:b/>
        </w:rPr>
      </w:pPr>
    </w:p>
    <w:p w:rsidR="003D4D5F" w:rsidRDefault="0039058E" w:rsidP="003D4D5F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Curriculum Gap/</w:t>
      </w:r>
      <w:r w:rsidR="00614069">
        <w:rPr>
          <w:rFonts w:ascii="Cambria" w:eastAsia="Times New Roman" w:hAnsi="Cambria" w:cs="Times New Roman"/>
          <w:b/>
          <w:sz w:val="24"/>
          <w:szCs w:val="24"/>
          <w:lang w:eastAsia="en-IN"/>
        </w:rPr>
        <w:t xml:space="preserve">  NILL</w:t>
      </w:r>
    </w:p>
    <w:p w:rsidR="003D4D5F" w:rsidRPr="002C7160" w:rsidRDefault="003D4D5F" w:rsidP="002C7160">
      <w:pPr>
        <w:tabs>
          <w:tab w:val="left" w:pos="4215"/>
        </w:tabs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2C7160">
        <w:rPr>
          <w:rFonts w:ascii="Cambria" w:eastAsia="Times New Roman" w:hAnsi="Cambria" w:cs="Times New Roman"/>
          <w:b/>
          <w:sz w:val="24"/>
          <w:szCs w:val="24"/>
          <w:lang w:eastAsia="en-IN"/>
        </w:rPr>
        <w:t>Content beyond syllabus</w:t>
      </w:r>
    </w:p>
    <w:p w:rsidR="003D4D5F" w:rsidRDefault="003D4D5F" w:rsidP="003D4D5F">
      <w:pPr>
        <w:pStyle w:val="ListParagraph"/>
        <w:ind w:left="990"/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D81E44" w:rsidRDefault="00D81E44">
      <w:pPr>
        <w:rPr>
          <w:b/>
        </w:rPr>
      </w:pPr>
      <w:r>
        <w:rPr>
          <w:b/>
        </w:rPr>
        <w:t>Lecture Plan:</w:t>
      </w:r>
    </w:p>
    <w:tbl>
      <w:tblPr>
        <w:tblStyle w:val="TableGrid"/>
        <w:tblpPr w:leftFromText="180" w:rightFromText="180" w:vertAnchor="text" w:tblpY="1"/>
        <w:tblOverlap w:val="never"/>
        <w:tblW w:w="4069" w:type="pct"/>
        <w:tblLook w:val="04A0"/>
      </w:tblPr>
      <w:tblGrid>
        <w:gridCol w:w="1521"/>
        <w:gridCol w:w="2656"/>
        <w:gridCol w:w="1012"/>
        <w:gridCol w:w="1012"/>
        <w:gridCol w:w="282"/>
        <w:gridCol w:w="1402"/>
      </w:tblGrid>
      <w:tr w:rsidR="002C7160" w:rsidRPr="00C034DD" w:rsidTr="00A61A99">
        <w:trPr>
          <w:gridAfter w:val="2"/>
          <w:wAfter w:w="1068" w:type="pct"/>
          <w:tblHeader/>
        </w:trPr>
        <w:tc>
          <w:tcPr>
            <w:tcW w:w="964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No of classes available:</w:t>
            </w: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No of Classes taken: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7160" w:rsidRPr="00C034DD" w:rsidTr="00A61A99">
        <w:trPr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blHeader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Sr. No. and name</w:t>
            </w: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Topic Planned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Planned Date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Actual Date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Delivery Mechanisms</w:t>
            </w:r>
          </w:p>
        </w:tc>
      </w:tr>
      <w:tr w:rsidR="002C7160" w:rsidRPr="00C034DD" w:rsidTr="00A61A99">
        <w:trPr>
          <w:tblHeader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Basic Concepts of OSI layer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2/7/2019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2/7/2019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 PPT</w:t>
            </w:r>
          </w:p>
        </w:tc>
      </w:tr>
      <w:tr w:rsidR="002C7160" w:rsidRPr="00C034DD" w:rsidTr="00A61A99">
        <w:trPr>
          <w:trHeight w:val="340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number Theory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Services, Mechanisms -attacks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Attacks OSI  security architecture Network security model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Network security model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Classical Encryption techniques Symmetric cipher model, mono alphabetic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polyalphabetic substitution techniques: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Vignere cipher, playfair cipher,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Hill cipher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transposition techniques: keyed and keyless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transposition ciphers,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12/7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12/7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35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steganography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675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Block Ciphers and Public Key Cryptography: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Block Ciphers and Public Key Cryptography: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DES- block cipher principles, modes of operations.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675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19/7(lecture taken by JR)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AES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19/7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Triple DES- Blowfish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23/7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- RC5 algorithm     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Public key cryptography: Principles of public key cryptosystems- RSA algo,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Knapsack algo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26/7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El-Gamal Algo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36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Key management – Diffie Hellman Key exchange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05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Cryptographic Hashes, Message Digest and Digital Certificates</w:t>
            </w: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Authentication requirement- Authentication function, Types of authentications,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02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Types of authentications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02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MAC-Hash function- Security of Hash function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270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MAC- MD5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270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SHA- HMAC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02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CMAC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9/8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02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Digital Certificate: X.509,PKI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22/8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894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Digital Signature schemes and authentication protocols: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Digital Signature and authentication protocols:  Needham Schroeder Authentication protocol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23/8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Digital Signatures Schemes- RSA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22/8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EI Gamal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Shnorr</w:t>
            </w:r>
          </w:p>
        </w:tc>
        <w:tc>
          <w:tcPr>
            <w:tcW w:w="642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29/8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DSS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29/8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7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Network Security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TCPIP vulnerabilities (layerwise), packet sniffing,ARP spoofing  Distributed DOS, Defenses against DOS attacks.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13/9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IP spoofing, TCP syn flood, DNS spoofing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DOS- classic attacks,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source address spoofing, ICMP flood, SYN flood, UDP flood,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Distributed DOS, Defenses against DOS attacks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19/9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Firewalls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383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Intrusion detection system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50"/>
          <w:tblHeader/>
        </w:trPr>
        <w:tc>
          <w:tcPr>
            <w:tcW w:w="964" w:type="pct"/>
            <w:vMerge w:val="restart"/>
            <w:tcBorders>
              <w:top w:val="single" w:sz="4" w:space="0" w:color="auto"/>
            </w:tcBorders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b/>
                <w:sz w:val="20"/>
                <w:szCs w:val="20"/>
              </w:rPr>
              <w:t>Network Security applications: -</w:t>
            </w: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Authentication applications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26/9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Kerberos,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26/9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Security protocols: SSL, TLS.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IPSEC: AH, ESP,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secure email: PGP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vAlign w:val="center"/>
          </w:tcPr>
          <w:p w:rsidR="002C7160" w:rsidRPr="00C034DD" w:rsidRDefault="002C7160" w:rsidP="002C7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S/MIME, key Management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821" w:type="pct"/>
            <w:gridSpan w:val="2"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89" w:type="pct"/>
            <w:vMerge/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60" w:rsidRPr="00C034DD" w:rsidTr="00A61A99">
        <w:trPr>
          <w:trHeight w:val="447"/>
          <w:tblHeader/>
        </w:trPr>
        <w:tc>
          <w:tcPr>
            <w:tcW w:w="964" w:type="pct"/>
            <w:vMerge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Revison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C7160" w:rsidRPr="00C034DD" w:rsidRDefault="002C7160" w:rsidP="002C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DD">
              <w:rPr>
                <w:rFonts w:ascii="Times New Roman" w:hAnsi="Times New Roman" w:cs="Times New Roman"/>
                <w:sz w:val="20"/>
                <w:szCs w:val="20"/>
              </w:rPr>
              <w:t>Chalk and Board,PPT</w:t>
            </w:r>
          </w:p>
          <w:p w:rsidR="002C7160" w:rsidRPr="00C034DD" w:rsidRDefault="002C7160" w:rsidP="002C7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E44" w:rsidRDefault="002C7160">
      <w:pPr>
        <w:rPr>
          <w:b/>
        </w:rPr>
      </w:pPr>
      <w:r>
        <w:rPr>
          <w:b/>
        </w:rPr>
        <w:br w:type="textWrapping" w:clear="all"/>
      </w:r>
    </w:p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  <w:r>
        <w:rPr>
          <w:b/>
        </w:rPr>
        <w:t>Lab Plan for Software Development Lab</w:t>
      </w:r>
    </w:p>
    <w:p w:rsidR="00D81E44" w:rsidRDefault="00D81E44">
      <w:pPr>
        <w:rPr>
          <w:b/>
        </w:rPr>
      </w:pPr>
      <w:r>
        <w:rPr>
          <w:b/>
        </w:rPr>
        <w:t>Lab Outcomes: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to: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Apply the knowledge of symmetric cryptography to implement simple ciphers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Analyze and implement public key algorithms like RSA and El Gamal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Analyze and evaluate performance of hashing algorithms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Explore the different network reconnaissance tools to gather information about networks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Use tools like sniffers, port scanners and other related tools for analyzing packets in a network.</w:t>
      </w:r>
    </w:p>
    <w:p w:rsidR="009E1228" w:rsidRDefault="009E1228" w:rsidP="009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Apply and set up firewalls and intrusion detection systems using open source technologies and</w:t>
      </w:r>
    </w:p>
    <w:p w:rsidR="009E1228" w:rsidRDefault="009E1228" w:rsidP="009E1228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to explore email security.</w:t>
      </w:r>
    </w:p>
    <w:p w:rsidR="00D81E44" w:rsidRPr="00467422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D81E44" w:rsidRDefault="009E1228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 Plan: CNS</w:t>
      </w:r>
    </w:p>
    <w:tbl>
      <w:tblPr>
        <w:tblStyle w:val="TableGrid"/>
        <w:tblW w:w="0" w:type="auto"/>
        <w:tblInd w:w="691" w:type="dxa"/>
        <w:tblLook w:val="04A0"/>
      </w:tblPr>
      <w:tblGrid>
        <w:gridCol w:w="1403"/>
        <w:gridCol w:w="3401"/>
        <w:gridCol w:w="1074"/>
        <w:gridCol w:w="1156"/>
      </w:tblGrid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. No</w:t>
            </w:r>
          </w:p>
        </w:tc>
        <w:tc>
          <w:tcPr>
            <w:tcW w:w="3401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No </w:t>
            </w:r>
          </w:p>
        </w:tc>
        <w:tc>
          <w:tcPr>
            <w:tcW w:w="1096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 outcome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970B3" w:rsidRPr="00467422" w:rsidRDefault="009E1228" w:rsidP="008E0EFA">
            <w:pPr>
              <w:tabs>
                <w:tab w:val="left" w:pos="12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Implementation of a product cipher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</w:t>
            </w:r>
          </w:p>
        </w:tc>
        <w:tc>
          <w:tcPr>
            <w:tcW w:w="1096" w:type="dxa"/>
          </w:tcPr>
          <w:p w:rsidR="00A970B3" w:rsidRPr="00467422" w:rsidRDefault="00A970B3" w:rsidP="009A0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LO1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A970B3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and analysis of RSA cryptosystem and Digital signature scheme using RSA/El Gamal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Week2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9E1228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Diffie Hellman Key</w:t>
            </w:r>
          </w:p>
          <w:p w:rsidR="009E1228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 algorithm</w:t>
            </w:r>
          </w:p>
          <w:p w:rsidR="00A970B3" w:rsidRPr="00467422" w:rsidRDefault="00A970B3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Week3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9E1228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varying message sizes, test integrity of</w:t>
            </w:r>
          </w:p>
          <w:p w:rsidR="009E1228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message using MD-5, SHA-1, and analyse the performance of the two protocols. Use crypt</w:t>
            </w:r>
          </w:p>
          <w:p w:rsidR="00A970B3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Week 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1" w:type="dxa"/>
          </w:tcPr>
          <w:p w:rsidR="00A970B3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Exploring wireless security tools like Kismet, NetStumbler etc.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Week5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2,LO3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A970B3" w:rsidRPr="00467422" w:rsidRDefault="009E1228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IPTABLES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A970B3" w:rsidRPr="00467422" w:rsidRDefault="009E1228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packet sniffer tools wireshark,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4,LO5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A970B3" w:rsidRPr="00467422" w:rsidRDefault="009E1228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 and install nmap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1323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9E1228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 ARP spoofing using nmap and/or open source tool ARPWATCH and wireshark.</w:t>
            </w:r>
          </w:p>
          <w:p w:rsidR="009E1228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0B3" w:rsidRPr="00467422" w:rsidRDefault="00A970B3" w:rsidP="009E1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4,LO5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A970B3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Simulate DOS attack using Hping and other tools.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4,LO5</w:t>
            </w:r>
          </w:p>
        </w:tc>
      </w:tr>
      <w:tr w:rsidR="00A970B3" w:rsidRPr="00467422" w:rsidTr="00D81E44">
        <w:tc>
          <w:tcPr>
            <w:tcW w:w="1403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A970B3" w:rsidRPr="00467422" w:rsidRDefault="009E1228" w:rsidP="009E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GPG tool of linux to implement email security.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9E12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Pr="00467422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D81E44" w:rsidRDefault="00702490">
      <w:pPr>
        <w:rPr>
          <w:b/>
        </w:rPr>
      </w:pPr>
      <w:r>
        <w:rPr>
          <w:b/>
        </w:rPr>
        <w:t>Assignment Plan:</w:t>
      </w:r>
    </w:p>
    <w:p w:rsidR="00702490" w:rsidRDefault="007024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422"/>
        <w:gridCol w:w="2423"/>
      </w:tblGrid>
      <w:tr w:rsidR="002A636C" w:rsidTr="002A636C">
        <w:trPr>
          <w:trHeight w:val="369"/>
        </w:trPr>
        <w:tc>
          <w:tcPr>
            <w:tcW w:w="2422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2422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3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CO/LO</w:t>
            </w:r>
          </w:p>
        </w:tc>
      </w:tr>
      <w:tr w:rsidR="002A636C" w:rsidTr="00702490">
        <w:tc>
          <w:tcPr>
            <w:tcW w:w="2422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2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15/09/2019</w:t>
            </w:r>
          </w:p>
        </w:tc>
        <w:tc>
          <w:tcPr>
            <w:tcW w:w="2423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CO1,CO2</w:t>
            </w:r>
          </w:p>
        </w:tc>
      </w:tr>
      <w:tr w:rsidR="002A636C" w:rsidTr="00702490">
        <w:tc>
          <w:tcPr>
            <w:tcW w:w="2422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2" w:type="dxa"/>
          </w:tcPr>
          <w:p w:rsidR="002A636C" w:rsidRDefault="002A636C" w:rsidP="002A636C">
            <w:pPr>
              <w:rPr>
                <w:b/>
              </w:rPr>
            </w:pPr>
            <w:r>
              <w:rPr>
                <w:b/>
              </w:rPr>
              <w:t>1/10/2019</w:t>
            </w:r>
          </w:p>
        </w:tc>
        <w:tc>
          <w:tcPr>
            <w:tcW w:w="2423" w:type="dxa"/>
          </w:tcPr>
          <w:p w:rsidR="002A636C" w:rsidRDefault="002A636C">
            <w:pPr>
              <w:rPr>
                <w:b/>
              </w:rPr>
            </w:pPr>
            <w:r>
              <w:rPr>
                <w:b/>
              </w:rPr>
              <w:t>CO3,CO4,CO5</w:t>
            </w:r>
          </w:p>
        </w:tc>
      </w:tr>
    </w:tbl>
    <w:p w:rsidR="00702490" w:rsidRDefault="00702490">
      <w:pPr>
        <w:rPr>
          <w:b/>
        </w:rPr>
      </w:pP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Work:</w:t>
      </w: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Work shall consist of at least 10 to 12 practical’s based on the above list. Also Term work</w:t>
      </w: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must include at least 2 assignments.</w:t>
      </w: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Work Marks: </w:t>
      </w:r>
      <w:r>
        <w:rPr>
          <w:rFonts w:ascii="Times New Roman" w:hAnsi="Times New Roman" w:cs="Times New Roman"/>
          <w:sz w:val="24"/>
          <w:szCs w:val="24"/>
        </w:rPr>
        <w:t>25 Marks (Total marks) = 15 Marks (Experiment) + 5 Marks (Assignments) + 5</w:t>
      </w: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(Attendance)</w:t>
      </w:r>
    </w:p>
    <w:p w:rsidR="004A24D2" w:rsidRDefault="002A636C" w:rsidP="002A636C">
      <w:pPr>
        <w:rPr>
          <w:b/>
        </w:rPr>
      </w:pPr>
      <w:r>
        <w:rPr>
          <w:rFonts w:ascii="Times New Roman" w:hAnsi="Times New Roman" w:cs="Times New Roman"/>
          <w:b/>
          <w:bCs/>
        </w:rPr>
        <w:t xml:space="preserve">Oral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Exam: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>exam will be held based on the above syllabus.</w:t>
      </w:r>
    </w:p>
    <w:sectPr w:rsidR="004A24D2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A480A"/>
    <w:rsid w:val="00063015"/>
    <w:rsid w:val="000A480A"/>
    <w:rsid w:val="000B5EDD"/>
    <w:rsid w:val="000B7688"/>
    <w:rsid w:val="00132315"/>
    <w:rsid w:val="00183022"/>
    <w:rsid w:val="002A636C"/>
    <w:rsid w:val="002C7160"/>
    <w:rsid w:val="0039058E"/>
    <w:rsid w:val="003D343A"/>
    <w:rsid w:val="003D4D5F"/>
    <w:rsid w:val="004A24D2"/>
    <w:rsid w:val="004F5BC5"/>
    <w:rsid w:val="00506600"/>
    <w:rsid w:val="00531F9B"/>
    <w:rsid w:val="005B4391"/>
    <w:rsid w:val="005F1A12"/>
    <w:rsid w:val="00614069"/>
    <w:rsid w:val="00680E43"/>
    <w:rsid w:val="00702490"/>
    <w:rsid w:val="00831A7C"/>
    <w:rsid w:val="008E0EFA"/>
    <w:rsid w:val="00960E51"/>
    <w:rsid w:val="009A084C"/>
    <w:rsid w:val="009E1228"/>
    <w:rsid w:val="00A61A99"/>
    <w:rsid w:val="00A970B3"/>
    <w:rsid w:val="00AD2ECC"/>
    <w:rsid w:val="00AF13A1"/>
    <w:rsid w:val="00BE23D6"/>
    <w:rsid w:val="00C277FB"/>
    <w:rsid w:val="00CE1241"/>
    <w:rsid w:val="00D63AD0"/>
    <w:rsid w:val="00D81E44"/>
    <w:rsid w:val="00E15854"/>
    <w:rsid w:val="00F36239"/>
    <w:rsid w:val="00F5478B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Jagu</cp:lastModifiedBy>
  <cp:revision>2</cp:revision>
  <dcterms:created xsi:type="dcterms:W3CDTF">2019-11-15T13:57:00Z</dcterms:created>
  <dcterms:modified xsi:type="dcterms:W3CDTF">2019-11-15T13:57:00Z</dcterms:modified>
</cp:coreProperties>
</file>